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A29" w:rsidRPr="00F52884" w:rsidRDefault="00E92A29" w:rsidP="00E92A29">
      <w:pPr>
        <w:pStyle w:val="prilozhenieglava"/>
        <w:spacing w:before="0" w:after="0"/>
        <w:rPr>
          <w:caps w:val="0"/>
          <w:sz w:val="20"/>
          <w:szCs w:val="20"/>
        </w:rPr>
      </w:pPr>
      <w:r w:rsidRPr="00F52884">
        <w:rPr>
          <w:caps w:val="0"/>
          <w:sz w:val="20"/>
          <w:szCs w:val="20"/>
        </w:rPr>
        <w:t xml:space="preserve">Сообщение </w:t>
      </w:r>
    </w:p>
    <w:p w:rsidR="00E92A29" w:rsidRPr="00F52884" w:rsidRDefault="00E92A29" w:rsidP="00E92A29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52884">
        <w:rPr>
          <w:rFonts w:ascii="Times New Roman" w:hAnsi="Times New Roman" w:cs="Times New Roman"/>
          <w:b/>
          <w:sz w:val="20"/>
          <w:szCs w:val="20"/>
        </w:rPr>
        <w:t>Об изменении или корректировке информации, ранее опубликованной в Ленте новостей</w:t>
      </w: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3"/>
        <w:gridCol w:w="509"/>
        <w:gridCol w:w="284"/>
        <w:gridCol w:w="1699"/>
        <w:gridCol w:w="424"/>
        <w:gridCol w:w="424"/>
        <w:gridCol w:w="142"/>
        <w:gridCol w:w="142"/>
        <w:gridCol w:w="432"/>
        <w:gridCol w:w="416"/>
        <w:gridCol w:w="709"/>
        <w:gridCol w:w="284"/>
        <w:gridCol w:w="566"/>
        <w:gridCol w:w="2689"/>
        <w:gridCol w:w="439"/>
      </w:tblGrid>
      <w:tr w:rsidR="00E92A29" w:rsidRPr="00F52884" w:rsidTr="00811DE4">
        <w:trPr>
          <w:cantSplit/>
          <w:trHeight w:val="70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A29" w:rsidRPr="00F52884" w:rsidRDefault="00E92A29" w:rsidP="00811DE4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 Общие сведения</w:t>
            </w:r>
          </w:p>
        </w:tc>
      </w:tr>
      <w:tr w:rsidR="00E92A29" w:rsidRPr="00F52884" w:rsidTr="00811DE4">
        <w:trPr>
          <w:trHeight w:val="545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1.1. Полное фирменное наименование эмитента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Публичное акционерное общество «Саратовнефтегаз»</w:t>
            </w:r>
          </w:p>
        </w:tc>
      </w:tr>
      <w:tr w:rsidR="00E92A29" w:rsidRPr="00F52884" w:rsidTr="00811DE4">
        <w:trPr>
          <w:trHeight w:val="449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1.2. Адрес эмитента, указанный в едином государственном реестре юридических лиц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410056,Саратовская область,  г. Саратов, </w:t>
            </w:r>
            <w:proofErr w:type="spellStart"/>
            <w:r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ул.им</w:t>
            </w:r>
            <w:proofErr w:type="spellEnd"/>
            <w:r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Сакко и Ванцетти, д.21</w:t>
            </w:r>
          </w:p>
        </w:tc>
      </w:tr>
      <w:tr w:rsidR="00E92A29" w:rsidRPr="00F52884" w:rsidTr="00811DE4">
        <w:trPr>
          <w:trHeight w:val="464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1.3. Основной государственный регистрационный номер (ОГРН) эмитента (при наличии)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1026403339302</w:t>
            </w:r>
          </w:p>
        </w:tc>
      </w:tr>
      <w:tr w:rsidR="00E92A29" w:rsidRPr="00F52884" w:rsidTr="00811DE4">
        <w:trPr>
          <w:trHeight w:val="449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1.4.Идентификационный номер налогоплательщика (ИНН) эмитента (при наличии)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6450011500</w:t>
            </w:r>
          </w:p>
        </w:tc>
      </w:tr>
      <w:tr w:rsidR="00E92A29" w:rsidRPr="00F52884" w:rsidTr="00811DE4">
        <w:trPr>
          <w:trHeight w:val="225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1.5. Уникальный код эмитента, присвоенный Банком России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00131-А</w:t>
            </w:r>
          </w:p>
        </w:tc>
      </w:tr>
      <w:tr w:rsidR="00E92A29" w:rsidRPr="00F52884" w:rsidTr="00811DE4">
        <w:trPr>
          <w:trHeight w:val="415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1.6. Адрес страницы в сети Интернет, используемой эмитентом для раскрытия информации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A29" w:rsidRPr="00F52884" w:rsidRDefault="00AF7C86" w:rsidP="00811DE4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hyperlink r:id="rId7" w:history="1">
              <w:r w:rsidR="00E92A29" w:rsidRPr="00F52884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  <w:sz w:val="20"/>
                  <w:szCs w:val="20"/>
                </w:rPr>
                <w:t>http://www.e-disclosure.ru/portal/company.aspx?id=4802</w:t>
              </w:r>
            </w:hyperlink>
            <w:r w:rsidR="00E92A29" w:rsidRPr="00F5288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:rsidR="00E92A29" w:rsidRPr="00F52884" w:rsidRDefault="00AF7C86" w:rsidP="00811DE4">
            <w:pPr>
              <w:pStyle w:val="a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hyperlink r:id="rId8" w:history="1">
              <w:r w:rsidR="00E92A29" w:rsidRPr="00F52884">
                <w:rPr>
                  <w:rStyle w:val="a8"/>
                  <w:rFonts w:ascii="Times New Roman" w:hAnsi="Times New Roman" w:cs="Times New Roman"/>
                  <w:b/>
                  <w:i/>
                  <w:sz w:val="20"/>
                  <w:szCs w:val="20"/>
                </w:rPr>
                <w:t>http://www.sng.ru/invest</w:t>
              </w:r>
            </w:hyperlink>
          </w:p>
        </w:tc>
      </w:tr>
      <w:tr w:rsidR="00E92A29" w:rsidRPr="00F52884" w:rsidTr="00811DE4">
        <w:trPr>
          <w:trHeight w:val="464"/>
        </w:trPr>
        <w:tc>
          <w:tcPr>
            <w:tcW w:w="55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1.7.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A29" w:rsidRPr="00F52884" w:rsidRDefault="00AF7C86" w:rsidP="00AF7C86">
            <w:pPr>
              <w:pStyle w:val="a9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</w:t>
            </w:r>
            <w:r w:rsidR="00E92A29" w:rsidRPr="00F5288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.08.2023</w:t>
            </w:r>
          </w:p>
        </w:tc>
      </w:tr>
      <w:tr w:rsidR="00E92A29" w:rsidRPr="00F52884" w:rsidTr="00811DE4">
        <w:trPr>
          <w:trHeight w:val="70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2. Содержание сообщения</w:t>
            </w:r>
          </w:p>
        </w:tc>
      </w:tr>
      <w:tr w:rsidR="00E92A29" w:rsidRPr="00332FB7" w:rsidTr="00811DE4">
        <w:trPr>
          <w:trHeight w:val="464"/>
        </w:trPr>
        <w:tc>
          <w:tcPr>
            <w:tcW w:w="106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A29" w:rsidRPr="00AF7C86" w:rsidRDefault="00E92A29" w:rsidP="00811DE4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Настоящее сообщение публикуется в порядке изменения (корректировки) информации, содержащейся в ранее опубликованном сообщении.</w:t>
            </w:r>
          </w:p>
          <w:p w:rsidR="00307A05" w:rsidRPr="00AF7C86" w:rsidRDefault="00307A05" w:rsidP="00811DE4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2A29" w:rsidRPr="00AF7C86" w:rsidRDefault="00E92A29" w:rsidP="00811DE4">
            <w:pPr>
              <w:pStyle w:val="a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Ссылка на ранее опубликованное сообщение, информация в котором изменяется (корректируется): «</w:t>
            </w:r>
            <w:r w:rsidR="00846140" w:rsidRPr="00AF7C86">
              <w:rPr>
                <w:rFonts w:ascii="Times New Roman" w:hAnsi="Times New Roman" w:cs="Times New Roman"/>
                <w:sz w:val="20"/>
                <w:szCs w:val="20"/>
              </w:rPr>
              <w:t>Начисленные доходы по эмиссионным ценным бумагам эмитента» (опубликовано 23.06.2023 10:07:00)</w:t>
            </w:r>
            <w:r w:rsidR="00846140" w:rsidRPr="00AF7C86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hyperlink r:id="rId9" w:tgtFrame="_blank" w:history="1">
              <w:r w:rsidRPr="00AF7C86">
                <w:rPr>
                  <w:rFonts w:ascii="Times New Roman" w:hAnsi="Times New Roman" w:cs="Times New Roman"/>
                  <w:sz w:val="20"/>
                  <w:szCs w:val="20"/>
                  <w:u w:val="single"/>
                </w:rPr>
                <w:t>https://www.e-disclosure.ru/portal/company.aspx?id=4802</w:t>
              </w:r>
            </w:hyperlink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92A29" w:rsidRPr="00AF7C86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92A29" w:rsidRPr="00AF7C86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Полный текст публикуемого сообщения с учетом внесенных изменений:</w:t>
            </w:r>
          </w:p>
          <w:p w:rsidR="00E92A29" w:rsidRPr="00AF7C86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Сообщение о существенном факте «</w:t>
            </w:r>
            <w:r w:rsidR="00846140" w:rsidRPr="00AF7C86">
              <w:rPr>
                <w:rFonts w:ascii="Times New Roman" w:hAnsi="Times New Roman" w:cs="Times New Roman"/>
                <w:sz w:val="20"/>
                <w:szCs w:val="20"/>
              </w:rPr>
              <w:t>Начисленные доходы по эмиссионным ценным бумагам эмитента</w:t>
            </w: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E92A29" w:rsidRPr="00AF7C86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1. Общие сведения</w:t>
            </w:r>
          </w:p>
          <w:p w:rsidR="00E92A29" w:rsidRPr="00AF7C86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1.1. Полное фирменное наименование эмитента (для коммерческой организации) или наименование (для некоммерческой организации) эмитента Публичное акционерное общество «Саратовнефтегаз»</w:t>
            </w:r>
          </w:p>
          <w:p w:rsidR="00E92A29" w:rsidRPr="00AF7C86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1.2. Адрес эмитента, указанный в едином государственном реестре юридических лиц </w:t>
            </w:r>
            <w:proofErr w:type="gramStart"/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410056,Саратовская</w:t>
            </w:r>
            <w:proofErr w:type="gramEnd"/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 область,  г. Саратов, </w:t>
            </w:r>
            <w:proofErr w:type="spellStart"/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ул.им</w:t>
            </w:r>
            <w:proofErr w:type="spellEnd"/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 Сакко и Ванцетти, д.21</w:t>
            </w:r>
          </w:p>
          <w:p w:rsidR="00E92A29" w:rsidRPr="00AF7C86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1.3. Основной государственный регистрационный номер (ОГРН) эмитента (при наличии) 1026403339302</w:t>
            </w:r>
          </w:p>
          <w:p w:rsidR="00E92A29" w:rsidRPr="00AF7C86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proofErr w:type="gramStart"/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4.Идентификационный</w:t>
            </w:r>
            <w:proofErr w:type="gramEnd"/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 номер налогоплательщика (ИНН) эмитента (при наличии)</w:t>
            </w: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ab/>
              <w:t>6450011500</w:t>
            </w:r>
          </w:p>
          <w:p w:rsidR="00E92A29" w:rsidRPr="00AF7C86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1.5. Уникальный код эмитента, присвоенный Банком </w:t>
            </w:r>
            <w:proofErr w:type="gramStart"/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России  00131</w:t>
            </w:r>
            <w:proofErr w:type="gramEnd"/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-А</w:t>
            </w:r>
          </w:p>
          <w:p w:rsidR="00E92A29" w:rsidRPr="00AF7C86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1.6. Адрес страницы в сети Интернет, используемой эмитентом для раскрытия информации</w:t>
            </w: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hyperlink r:id="rId10" w:history="1">
              <w:r w:rsidRPr="00AF7C86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http://www.e-disclosure.ru/portal/company.aspx?id=4802</w:t>
              </w:r>
            </w:hyperlink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1" w:history="1">
              <w:r w:rsidRPr="00AF7C86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http://www.sng.ru/invest</w:t>
              </w:r>
            </w:hyperlink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7C86">
              <w:rPr>
                <w:rFonts w:ascii="Times New Roman" w:hAnsi="Times New Roman" w:cs="Times New Roman"/>
                <w:sz w:val="20"/>
                <w:szCs w:val="20"/>
              </w:rPr>
              <w:cr/>
              <w:t>1.7. Дата наступления события (существенного факта), о котором составлено сообщение (если применимо)</w:t>
            </w: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23.06.2023</w:t>
            </w:r>
          </w:p>
          <w:p w:rsidR="00306DF0" w:rsidRPr="00AF7C86" w:rsidRDefault="00306DF0" w:rsidP="00846140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2. Содержание сообщения</w:t>
            </w:r>
          </w:p>
          <w:p w:rsidR="00846140" w:rsidRPr="00AF7C86" w:rsidRDefault="00846140" w:rsidP="00846140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Сведения о начисленных (объявленных) доходах по ценным бумагам эмитента.</w:t>
            </w:r>
          </w:p>
          <w:p w:rsidR="00846140" w:rsidRPr="00AF7C86" w:rsidRDefault="00846140" w:rsidP="00846140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2.1. Идентификационные признаки ценных бумаг эмитента, по которым начислены (объявлены) доходы: </w:t>
            </w:r>
            <w:r w:rsidR="00862079"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привилегированные</w:t>
            </w:r>
            <w:r w:rsidRPr="00AF7C8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тип А;</w:t>
            </w:r>
            <w:r w:rsidRPr="00AF7C8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государственный регистрационный номер 2-02-00131-А, дата государственной регистрации 28.04.1993; международный код (номер) идентификации ценных бумаг (ISIN</w:t>
            </w:r>
            <w:proofErr w:type="gramStart"/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):  RU</w:t>
            </w:r>
            <w:proofErr w:type="gramEnd"/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0006941697; </w:t>
            </w:r>
            <w:r w:rsidR="00D65ED5"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международный 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код классификации финансовых инструментов  (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CFI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): 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EPXXXR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846140" w:rsidRPr="00AF7C86" w:rsidRDefault="00846140" w:rsidP="008461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2.2. Орган управления (уполномоченное должностное лицо) эмитента, принявший (принявшее) решение о выплате (об объявлении) дивидендов по акциям эмитента или об определении размера (о порядке определения размера) процента (купонного дохода) по облигациям эмитента: 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годовое общее собрание акционеров Публичного акционерного общества «Саратовнефтегаз». </w:t>
            </w:r>
          </w:p>
          <w:p w:rsidR="00846140" w:rsidRPr="00AF7C86" w:rsidRDefault="00846140" w:rsidP="00846140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2.3. Дата принятия решения о выплате (об объявлении) дивидендов по акциям эмитента или об определении размера (о порядке определения размера) процента (купонного дохода) по облигациям эмитента: 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20.06.2023. </w:t>
            </w:r>
          </w:p>
          <w:p w:rsidR="00846140" w:rsidRPr="00AF7C86" w:rsidRDefault="00846140" w:rsidP="00846140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2.4. Дата составления и номер протокола собрания (заседания) уполномоченного органа управления эмитента, на котором принято решение о выплате (об объявлении) дивидендов по акциям эмитента или об определении размера (о порядке определения размера) процента (купонного дохода) по облигациям эмитента, в случае если указанное решение принято коллегиальным органом управления эмитента: 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23.06.2023, Протокол №48.</w:t>
            </w: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46140" w:rsidRPr="00AF7C86" w:rsidRDefault="00846140" w:rsidP="008461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2.5. О</w:t>
            </w:r>
            <w:r w:rsidRPr="00AF7C8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тчетный (купонный) период (год; 3, 6, 9 месяцев года; иной период; даты начала и окончания купонного периода), за который начислены (объявлены) доходы по ценным бумагам эмитента</w:t>
            </w: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2022 год. </w:t>
            </w:r>
          </w:p>
          <w:p w:rsidR="00846140" w:rsidRPr="00AF7C86" w:rsidRDefault="00846140" w:rsidP="008461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2.6. Общий размер начисленных (подлежащих выплате) доходов по ценным бумагам эмитента (общий размер дивидендов, объявленных по акциям эмитента определенной категории (типа); общий размер процентов (купонного дохода), начисленных (подлежащих выплате) по облигациям эмитента определенного выпуска):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общий размер дивидендов – 39 113 890,64 рублей</w:t>
            </w:r>
          </w:p>
          <w:p w:rsidR="00846140" w:rsidRPr="00AF7C86" w:rsidRDefault="00846140" w:rsidP="008461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2.7. Размер начисленных (подлежащих выплате) доходов в расчете на одну ценную бумагу эмитента (размер объявленного дивиденда в расчете на одну акцию эмитента определенной категории (типа); размер начисленных (подлежащих выплате) процентов (купонного дохода) в расчете на одну облигацию эмитента определенного выпуска </w:t>
            </w:r>
            <w:proofErr w:type="gramStart"/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за  отчетный</w:t>
            </w:r>
            <w:proofErr w:type="gramEnd"/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 (купонный) период: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47,33 рублей на одну привилегированную акцию. </w:t>
            </w:r>
          </w:p>
          <w:p w:rsidR="00846140" w:rsidRPr="00AF7C86" w:rsidRDefault="00846140" w:rsidP="00846140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2.8. Форма выплаты доходов по ценным бумагам эмитента (денежные средства, иное имущество): 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846140" w:rsidRPr="00AF7C86" w:rsidRDefault="00846140" w:rsidP="008461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2.9. Дата, на которую определяются лица, имеющие право на получение дивидендов, в случае, если начисленными (объявленными) доходами по ценным бумагам эмитента являются дивиденды по акциям эмитента: 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10.07.2023.</w:t>
            </w:r>
          </w:p>
          <w:p w:rsidR="00846140" w:rsidRPr="00AF7C86" w:rsidRDefault="00846140" w:rsidP="008461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 xml:space="preserve">2.10. Дата, в которую обязанность по выплате доходов по ценным бумагам эмитента (дивиденды по акциям, процентов (купонного дохода) по облигациям) должна быть исполнена, а если обязанность по выплате доходов по ценным бумагам должна быть исполнена эмитентом в течение определенного срока (периода времени), - дата окончания этого срока: </w:t>
            </w:r>
          </w:p>
          <w:p w:rsidR="00846140" w:rsidRPr="00AF7C86" w:rsidRDefault="00846140" w:rsidP="00846140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. 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 – по 24 июля 2023 года (включительно); </w:t>
            </w:r>
          </w:p>
          <w:p w:rsidR="00306DF0" w:rsidRPr="00AF7C86" w:rsidRDefault="00846140" w:rsidP="00846140">
            <w:pPr>
              <w:pStyle w:val="a9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2. срок выплаты дивидендов другим зарегистрированным в реестре акционеров лицам – по 14 августа 2023 года (включительно).</w:t>
            </w:r>
          </w:p>
          <w:p w:rsidR="00306DF0" w:rsidRPr="00AF7C86" w:rsidRDefault="00306DF0" w:rsidP="00306DF0">
            <w:pPr>
              <w:tabs>
                <w:tab w:val="left" w:pos="284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3.Подпись</w:t>
            </w:r>
          </w:p>
          <w:p w:rsidR="00306DF0" w:rsidRPr="00AF7C86" w:rsidRDefault="00306DF0" w:rsidP="00306DF0">
            <w:pPr>
              <w:tabs>
                <w:tab w:val="left" w:pos="284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3.1. Генеральный директор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 xml:space="preserve">М.П. Девяткин </w:t>
            </w:r>
          </w:p>
          <w:p w:rsidR="00306DF0" w:rsidRPr="00AF7C86" w:rsidRDefault="00306DF0" w:rsidP="00306DF0">
            <w:pPr>
              <w:tabs>
                <w:tab w:val="left" w:pos="284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3.2. </w:t>
            </w:r>
            <w:proofErr w:type="gramStart"/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 “</w:t>
            </w:r>
            <w:proofErr w:type="gramEnd"/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23”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>июня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  <w:t xml:space="preserve"> 2023г.</w:t>
            </w:r>
            <w:r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ab/>
            </w:r>
          </w:p>
          <w:p w:rsidR="00306DF0" w:rsidRPr="00AF7C86" w:rsidRDefault="00306DF0" w:rsidP="00846140">
            <w:pPr>
              <w:pStyle w:val="a9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862079" w:rsidRPr="00AF7C86" w:rsidRDefault="00862079" w:rsidP="00862079">
            <w:pPr>
              <w:pStyle w:val="a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7C86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описание внесенных изменений и причин (обстоятельств), послуживших основанием их внесения:</w:t>
            </w:r>
          </w:p>
          <w:p w:rsidR="00E92A29" w:rsidRPr="00AF7C86" w:rsidRDefault="00862079" w:rsidP="00862079">
            <w:pPr>
              <w:pStyle w:val="a9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AF7C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В соответствии с предписанием Волго-Вятского ГУ Банка России в п.2.1. </w:t>
            </w:r>
            <w:r w:rsidR="00D65ED5" w:rsidRPr="00AF7C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сообщения </w:t>
            </w:r>
            <w:r w:rsidRPr="00AF7C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в составе признаков ценных бумаг удалено  указание, что акции являются именными и бездокументарными, добавлен </w:t>
            </w:r>
            <w:r w:rsidR="00D65ED5" w:rsidRPr="00AF7C86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международный </w:t>
            </w:r>
            <w:r w:rsidRPr="00AF7C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код классификации финансовых инструментов (СFI), по привилегированным акциям добавлен их тип.</w:t>
            </w:r>
          </w:p>
        </w:tc>
      </w:tr>
      <w:tr w:rsidR="00E92A29" w:rsidRPr="00DC35A4" w:rsidTr="00811DE4">
        <w:tblPrEx>
          <w:tblCellMar>
            <w:left w:w="108" w:type="dxa"/>
            <w:right w:w="108" w:type="dxa"/>
          </w:tblCellMar>
        </w:tblPrEx>
        <w:tc>
          <w:tcPr>
            <w:tcW w:w="10632" w:type="dxa"/>
            <w:gridSpan w:val="15"/>
          </w:tcPr>
          <w:p w:rsidR="00E92A29" w:rsidRPr="00F52884" w:rsidRDefault="00E92A29" w:rsidP="00811DE4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eastAsia="Times New Roman" w:hAnsi="Times New Roman" w:cs="Times New Roman"/>
                <w:sz w:val="20"/>
                <w:szCs w:val="20"/>
              </w:rPr>
              <w:t>3. Подпись</w:t>
            </w:r>
          </w:p>
        </w:tc>
      </w:tr>
      <w:tr w:rsidR="00E92A29" w:rsidRPr="00D36F0E" w:rsidTr="00811D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5097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sz w:val="20"/>
                <w:szCs w:val="20"/>
              </w:rPr>
              <w:t>3.1. Генеральный директор</w:t>
            </w: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М.П. Девяткин </w:t>
            </w:r>
          </w:p>
        </w:tc>
      </w:tr>
      <w:tr w:rsidR="00E92A29" w:rsidRPr="00D36F0E" w:rsidTr="00811D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7"/>
        </w:trPr>
        <w:tc>
          <w:tcPr>
            <w:tcW w:w="4955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52884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                              </w:t>
            </w:r>
          </w:p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52884">
              <w:rPr>
                <w:rFonts w:ascii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</w:tc>
        <w:tc>
          <w:tcPr>
            <w:tcW w:w="169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52884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52884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16"/>
                <w:szCs w:val="16"/>
              </w:rPr>
            </w:pPr>
            <w:r w:rsidRPr="00F52884">
              <w:rPr>
                <w:rFonts w:ascii="Times New Roman" w:hAnsi="Times New Roman" w:cs="Times New Roman"/>
                <w:sz w:val="16"/>
                <w:szCs w:val="16"/>
              </w:rPr>
              <w:t xml:space="preserve">          (И.О. Фамилия)</w:t>
            </w:r>
          </w:p>
        </w:tc>
        <w:tc>
          <w:tcPr>
            <w:tcW w:w="4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A29" w:rsidRPr="00D36F0E" w:rsidTr="00811D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5"/>
        </w:trPr>
        <w:tc>
          <w:tcPr>
            <w:tcW w:w="147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3.2. Дата   “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F52884" w:rsidRDefault="00AF7C86" w:rsidP="00811DE4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  <w:bookmarkStart w:id="0" w:name="_GoBack"/>
            <w:bookmarkEnd w:id="0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sz w:val="20"/>
                <w:szCs w:val="20"/>
              </w:rPr>
              <w:t>августа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  <w:r w:rsidRPr="00F52884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4687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2A29" w:rsidRPr="00F52884" w:rsidRDefault="00E92A29" w:rsidP="00811DE4">
            <w:pPr>
              <w:pStyle w:val="a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2A29" w:rsidRPr="00716A7D" w:rsidTr="00811D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  <w:tc>
          <w:tcPr>
            <w:tcW w:w="468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2A29" w:rsidRPr="00716A7D" w:rsidRDefault="00E92A29" w:rsidP="00811DE4">
            <w:pPr>
              <w:pStyle w:val="a9"/>
            </w:pPr>
          </w:p>
        </w:tc>
      </w:tr>
    </w:tbl>
    <w:p w:rsidR="00E92A29" w:rsidRDefault="00E92A29" w:rsidP="00E92A29"/>
    <w:sectPr w:rsidR="00E92A29" w:rsidSect="008E4F59">
      <w:headerReference w:type="default" r:id="rId12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BB6" w:rsidRDefault="007E4BB6">
      <w:pPr>
        <w:spacing w:after="0" w:line="240" w:lineRule="auto"/>
      </w:pPr>
      <w:r>
        <w:separator/>
      </w:r>
    </w:p>
  </w:endnote>
  <w:endnote w:type="continuationSeparator" w:id="0">
    <w:p w:rsidR="007E4BB6" w:rsidRDefault="007E4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BB6" w:rsidRDefault="007E4BB6">
      <w:pPr>
        <w:spacing w:after="0" w:line="240" w:lineRule="auto"/>
      </w:pPr>
      <w:r>
        <w:separator/>
      </w:r>
    </w:p>
  </w:footnote>
  <w:footnote w:type="continuationSeparator" w:id="0">
    <w:p w:rsidR="007E4BB6" w:rsidRDefault="007E4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022EB"/>
    <w:rsid w:val="0014144E"/>
    <w:rsid w:val="00147E35"/>
    <w:rsid w:val="0015258C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06DF0"/>
    <w:rsid w:val="00307A05"/>
    <w:rsid w:val="00332891"/>
    <w:rsid w:val="00342AEA"/>
    <w:rsid w:val="00345D64"/>
    <w:rsid w:val="003A1F4B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A653D"/>
    <w:rsid w:val="004B1F46"/>
    <w:rsid w:val="004C4089"/>
    <w:rsid w:val="004D5BD9"/>
    <w:rsid w:val="004E6876"/>
    <w:rsid w:val="00500CD5"/>
    <w:rsid w:val="00520719"/>
    <w:rsid w:val="00526FB8"/>
    <w:rsid w:val="0053258F"/>
    <w:rsid w:val="00541F37"/>
    <w:rsid w:val="00553F43"/>
    <w:rsid w:val="005623F5"/>
    <w:rsid w:val="00583B26"/>
    <w:rsid w:val="005A6F49"/>
    <w:rsid w:val="005D076E"/>
    <w:rsid w:val="005D7EB9"/>
    <w:rsid w:val="0060065E"/>
    <w:rsid w:val="00666645"/>
    <w:rsid w:val="00680A0F"/>
    <w:rsid w:val="006907D5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7E4BB6"/>
    <w:rsid w:val="00821183"/>
    <w:rsid w:val="00824F21"/>
    <w:rsid w:val="00846140"/>
    <w:rsid w:val="00854777"/>
    <w:rsid w:val="00862079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54A7E"/>
    <w:rsid w:val="00984378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E7805"/>
    <w:rsid w:val="00AF3C98"/>
    <w:rsid w:val="00AF7C86"/>
    <w:rsid w:val="00B37CF7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CF7D91"/>
    <w:rsid w:val="00D14448"/>
    <w:rsid w:val="00D1661A"/>
    <w:rsid w:val="00D21637"/>
    <w:rsid w:val="00D30436"/>
    <w:rsid w:val="00D42C59"/>
    <w:rsid w:val="00D65ED5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92A29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477D4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DB73F"/>
  <w15:docId w15:val="{9871FEC0-315B-4657-B81A-29A400482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rilozhenieglava">
    <w:name w:val="prilozhenie glava"/>
    <w:basedOn w:val="a"/>
    <w:rsid w:val="00E92A29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a9">
    <w:name w:val="No Spacing"/>
    <w:uiPriority w:val="1"/>
    <w:qFormat/>
    <w:rsid w:val="00E92A29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07A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07A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ng.ru/inves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-disclosure.ru/portal/company.aspx?id=48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0.233.67.17/owa/redir.aspx?C=MgG9IFIBkCJT0YCPBtletdompjMW3E53uExbCs1v_WVYKdlvBJ_bCA..&amp;URL=https%3a%2f%2fwww.e-disclosure.ru%2fportal%2fcompany.aspx%3fid%3d480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1034</Words>
  <Characters>5900</Characters>
  <Application>Microsoft Office Word</Application>
  <DocSecurity>4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2023-08-31T05:44:00Z</cp:lastPrinted>
  <dcterms:created xsi:type="dcterms:W3CDTF">2023-08-31T05:44:00Z</dcterms:created>
  <dcterms:modified xsi:type="dcterms:W3CDTF">2023-08-31T05:44:00Z</dcterms:modified>
</cp:coreProperties>
</file>